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0C6" w:rsidRPr="00E310C6" w:rsidRDefault="00E310C6" w:rsidP="00E310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0C6">
        <w:rPr>
          <w:rFonts w:ascii="Times New Roman" w:hAnsi="Times New Roman" w:cs="Times New Roman"/>
          <w:b/>
          <w:sz w:val="28"/>
          <w:szCs w:val="28"/>
        </w:rPr>
        <w:t>СОДЕРЖАНИЕ  КУРСА.</w:t>
      </w:r>
    </w:p>
    <w:p w:rsidR="00E310C6" w:rsidRPr="00E310C6" w:rsidRDefault="00E310C6" w:rsidP="00E310C6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310C6">
        <w:rPr>
          <w:rFonts w:ascii="Times New Roman" w:hAnsi="Times New Roman" w:cs="Times New Roman"/>
          <w:i/>
          <w:sz w:val="28"/>
          <w:szCs w:val="28"/>
        </w:rPr>
        <w:t>Общее количество часов – 16.</w:t>
      </w:r>
    </w:p>
    <w:p w:rsidR="00E310C6" w:rsidRPr="00E310C6" w:rsidRDefault="00E310C6" w:rsidP="00E310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0C6" w:rsidRPr="00E310C6" w:rsidRDefault="00E310C6" w:rsidP="00E310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0C6">
        <w:rPr>
          <w:rFonts w:ascii="Times New Roman" w:hAnsi="Times New Roman" w:cs="Times New Roman"/>
          <w:b/>
          <w:sz w:val="28"/>
          <w:szCs w:val="28"/>
        </w:rPr>
        <w:t>1.Подготовительный этап.</w:t>
      </w:r>
    </w:p>
    <w:p w:rsidR="00E310C6" w:rsidRPr="00E310C6" w:rsidRDefault="00E310C6" w:rsidP="00E310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0C6">
        <w:rPr>
          <w:rFonts w:ascii="Times New Roman" w:hAnsi="Times New Roman" w:cs="Times New Roman"/>
          <w:b/>
          <w:sz w:val="28"/>
          <w:szCs w:val="28"/>
        </w:rPr>
        <w:t>Семинар(2ч).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Здоровый образ жизни как комплекс оздоровительных мероприятий, обеспечивающих гармоничное развитие и укрепление здоровья, повышение работоспособности человека, продление его творческого долголетия. Влияние  биологических и социальных факторов на здоровье человека.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Основные элементы здорового образа жизни – плодотворная трудовая деятельность, оптимальный двигательный режим, личная гигиена, рациональное питание, отказ от вредных привычек, закаливание. Сознательное и ответственное отношение  к здоровью как норма жизни и поведения.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Результатом проведения семинара является выделение следующих основных тем для дальнейшего изучения в группах.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10C6">
        <w:rPr>
          <w:rFonts w:ascii="Times New Roman" w:hAnsi="Times New Roman" w:cs="Times New Roman"/>
          <w:i/>
          <w:sz w:val="28"/>
          <w:szCs w:val="28"/>
        </w:rPr>
        <w:t>1.Режим дня и здоровье человека.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10C6">
        <w:rPr>
          <w:rFonts w:ascii="Times New Roman" w:hAnsi="Times New Roman" w:cs="Times New Roman"/>
          <w:i/>
          <w:sz w:val="28"/>
          <w:szCs w:val="28"/>
        </w:rPr>
        <w:t>2.Рациональное питание и здоровье человека.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10C6">
        <w:rPr>
          <w:rFonts w:ascii="Times New Roman" w:hAnsi="Times New Roman" w:cs="Times New Roman"/>
          <w:i/>
          <w:sz w:val="28"/>
          <w:szCs w:val="28"/>
        </w:rPr>
        <w:t>3.Личная гигиена и здоровье человека.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10C6">
        <w:rPr>
          <w:rFonts w:ascii="Times New Roman" w:hAnsi="Times New Roman" w:cs="Times New Roman"/>
          <w:i/>
          <w:sz w:val="28"/>
          <w:szCs w:val="28"/>
        </w:rPr>
        <w:t>4.Влияние вредных привычек на здоровье человека.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310C6" w:rsidRPr="00E310C6" w:rsidRDefault="00E310C6" w:rsidP="00E310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0C6">
        <w:rPr>
          <w:rFonts w:ascii="Times New Roman" w:hAnsi="Times New Roman" w:cs="Times New Roman"/>
          <w:b/>
          <w:sz w:val="28"/>
          <w:szCs w:val="28"/>
        </w:rPr>
        <w:t>2.Основной этап.</w:t>
      </w:r>
    </w:p>
    <w:p w:rsidR="00E310C6" w:rsidRPr="00E310C6" w:rsidRDefault="00E310C6" w:rsidP="00E310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0C6">
        <w:rPr>
          <w:rFonts w:ascii="Times New Roman" w:hAnsi="Times New Roman" w:cs="Times New Roman"/>
          <w:b/>
          <w:sz w:val="28"/>
          <w:szCs w:val="28"/>
        </w:rPr>
        <w:t>Исследовательская работа в группах(12ч).</w:t>
      </w:r>
    </w:p>
    <w:p w:rsidR="00E310C6" w:rsidRPr="00E310C6" w:rsidRDefault="00E310C6" w:rsidP="00E310C6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10C6">
        <w:rPr>
          <w:rFonts w:ascii="Times New Roman" w:hAnsi="Times New Roman" w:cs="Times New Roman"/>
          <w:i/>
          <w:sz w:val="28"/>
          <w:szCs w:val="28"/>
        </w:rPr>
        <w:t>Осуществляется группами самостоятельно при консультативной поддержке учителя.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10C6" w:rsidRPr="00E310C6" w:rsidRDefault="00E310C6" w:rsidP="00E310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0C6">
        <w:rPr>
          <w:rFonts w:ascii="Times New Roman" w:hAnsi="Times New Roman" w:cs="Times New Roman"/>
          <w:b/>
          <w:sz w:val="28"/>
          <w:szCs w:val="28"/>
        </w:rPr>
        <w:t>2</w:t>
      </w:r>
      <w:r w:rsidRPr="00E310C6">
        <w:rPr>
          <w:rFonts w:ascii="Times New Roman" w:hAnsi="Times New Roman" w:cs="Times New Roman"/>
          <w:sz w:val="28"/>
          <w:szCs w:val="28"/>
        </w:rPr>
        <w:t>.</w:t>
      </w:r>
      <w:r w:rsidRPr="00E310C6">
        <w:rPr>
          <w:rFonts w:ascii="Times New Roman" w:hAnsi="Times New Roman" w:cs="Times New Roman"/>
          <w:b/>
          <w:sz w:val="28"/>
          <w:szCs w:val="28"/>
        </w:rPr>
        <w:t>1. Режим дня и здоровье человека.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Режим дня; распределение времени на все виды деятельности и отдыха в течение суток с учётом возраста и состояния здоровья. Повышение работоспособности, сохранение здоровья, предупреждение перенапряжения и переутомления за счёт эффективно организованного режима дня. Основные  компоненты режима дня. Основные компоненты режима дня школьника: учебные занятия в периоды оптимальной работоспособности в школе; приготовление уроков дома; отдых с максимальным пребыванием на открытом воздухе; регулярное питание; полноценный сон.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Биоритмы как основа рациональной организации распорядка жизни человека.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 xml:space="preserve">Высокочастотные биоритмы (с периодами колебаний от получаса до 20-28часов). Циркадные или околосуточные биоритмы. Периодические колебания температуры тела, частоты пульса, артериального давления. Периоды  относительно высокой работоспособности и относительного расслабления. Биоритмы низкой частоты:  </w:t>
      </w:r>
      <w:proofErr w:type="spellStart"/>
      <w:r w:rsidRPr="00E310C6">
        <w:rPr>
          <w:rFonts w:ascii="Times New Roman" w:hAnsi="Times New Roman" w:cs="Times New Roman"/>
          <w:sz w:val="28"/>
          <w:szCs w:val="28"/>
        </w:rPr>
        <w:t>околонедельные</w:t>
      </w:r>
      <w:proofErr w:type="spellEnd"/>
      <w:r w:rsidRPr="00E310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10C6">
        <w:rPr>
          <w:rFonts w:ascii="Times New Roman" w:hAnsi="Times New Roman" w:cs="Times New Roman"/>
          <w:sz w:val="28"/>
          <w:szCs w:val="28"/>
        </w:rPr>
        <w:t>околомесячные</w:t>
      </w:r>
      <w:proofErr w:type="spellEnd"/>
      <w:r w:rsidRPr="00E310C6">
        <w:rPr>
          <w:rFonts w:ascii="Times New Roman" w:hAnsi="Times New Roman" w:cs="Times New Roman"/>
          <w:sz w:val="28"/>
          <w:szCs w:val="28"/>
        </w:rPr>
        <w:t xml:space="preserve">, сезонные, </w:t>
      </w:r>
      <w:proofErr w:type="spellStart"/>
      <w:r w:rsidRPr="00E310C6">
        <w:rPr>
          <w:rFonts w:ascii="Times New Roman" w:hAnsi="Times New Roman" w:cs="Times New Roman"/>
          <w:sz w:val="28"/>
          <w:szCs w:val="28"/>
        </w:rPr>
        <w:t>окологодовые</w:t>
      </w:r>
      <w:proofErr w:type="spellEnd"/>
      <w:r w:rsidRPr="00E310C6">
        <w:rPr>
          <w:rFonts w:ascii="Times New Roman" w:hAnsi="Times New Roman" w:cs="Times New Roman"/>
          <w:sz w:val="28"/>
          <w:szCs w:val="28"/>
        </w:rPr>
        <w:t>, многолетние. Организация режима труда, отдыха и питания с учётом биологических ритмов.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lastRenderedPageBreak/>
        <w:t xml:space="preserve">Примерный объём двигательной активности человека, занятия спортом. Использование физических нагрузок </w:t>
      </w:r>
      <w:proofErr w:type="gramStart"/>
      <w:r w:rsidRPr="00E310C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310C6">
        <w:rPr>
          <w:rFonts w:ascii="Times New Roman" w:hAnsi="Times New Roman" w:cs="Times New Roman"/>
          <w:sz w:val="28"/>
          <w:szCs w:val="28"/>
        </w:rPr>
        <w:t>пробежки, прогулки, систематические занятия физическими упражнениями и др.) для преодоления депрессии, развития ловкости, быстроты и выносливости. Гиподинамия и ожирение – последствия малоподвижного образа жизни. Изменения в суставах, мышцах и сосудах при низкой двигательной активности. Продолжительность активного и пассивного отдыха.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ПРАКТИЧЕСКИЕ РАБОТЫ.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1.Составление индивидуального  рационального режима дня.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2.Составление рациональных режимов дня  для различных возрастных групп.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3.Составление анкеты и проведение анкетирования старшеклассников о соблюдении режима дня. Обработка результатов анкетирования.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4.Определение индивидуального ритма работоспособности (по суточным показаниям температуры тела).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i/>
          <w:sz w:val="28"/>
          <w:szCs w:val="28"/>
        </w:rPr>
        <w:t xml:space="preserve">Экскурсия </w:t>
      </w:r>
      <w:r w:rsidRPr="00E310C6">
        <w:rPr>
          <w:rFonts w:ascii="Times New Roman" w:hAnsi="Times New Roman" w:cs="Times New Roman"/>
          <w:sz w:val="28"/>
          <w:szCs w:val="28"/>
        </w:rPr>
        <w:t>в уголок живой природы или зоопарк  с целью наблюдения смены периодов активности и покоя у различных животных в течение суток.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  <w:u w:val="single"/>
        </w:rPr>
        <w:t>Подготовка к защите проекта:</w:t>
      </w:r>
      <w:r w:rsidRPr="00E310C6">
        <w:rPr>
          <w:rFonts w:ascii="Times New Roman" w:hAnsi="Times New Roman" w:cs="Times New Roman"/>
          <w:sz w:val="28"/>
          <w:szCs w:val="28"/>
        </w:rPr>
        <w:t xml:space="preserve"> составление отчёта о проделанной работе, оформление фото- и видеоматериалов, стенда и выставки плакатов, докладов на изученную тему.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10C6" w:rsidRPr="00E310C6" w:rsidRDefault="00E310C6" w:rsidP="00E310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0C6">
        <w:rPr>
          <w:rFonts w:ascii="Times New Roman" w:hAnsi="Times New Roman" w:cs="Times New Roman"/>
          <w:b/>
          <w:sz w:val="28"/>
          <w:szCs w:val="28"/>
        </w:rPr>
        <w:t>2.2. Рациональное питание и здоровье человека.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Правильное питание и здоровье человека. Роль рационального питания: в обеспечении правильного роста и формирования организма. Энергетические и пищевые  потребности организма. Сбалансированность пищевого рациона в соответствии с потребностями человека, его профессией, возрастом и полом. Рацион здорового питания.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Значение белков, жиров, углеводов, воды и минеральных веществ (в том числе микроэлементов) и витаминов для организма человека. Отрицательное воздействие недостаточного и избыточного количества белков, жиров и углеводов на организм человека. Потребность человека в воде. Питьевой режим. Соотношение  белков, жиров и углеводов в питании. Значение полноценного минерального (в том числе микроэлементного) состава пищи для водно-солевого обмена организма и деятельности эндокринной системы. Заболевания, вызванные недостатком витаминов  в организме.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 xml:space="preserve">Неправильное питание и его последствия. Отрицательное влияние избыточного питания, чрезмерного ограничения в питании на организм человека. Анорексия, </w:t>
      </w:r>
      <w:proofErr w:type="spellStart"/>
      <w:r w:rsidRPr="00E310C6">
        <w:rPr>
          <w:rFonts w:ascii="Times New Roman" w:hAnsi="Times New Roman" w:cs="Times New Roman"/>
          <w:sz w:val="28"/>
          <w:szCs w:val="28"/>
        </w:rPr>
        <w:t>булинизм</w:t>
      </w:r>
      <w:proofErr w:type="spellEnd"/>
      <w:r w:rsidRPr="00E310C6">
        <w:rPr>
          <w:rFonts w:ascii="Times New Roman" w:hAnsi="Times New Roman" w:cs="Times New Roman"/>
          <w:sz w:val="28"/>
          <w:szCs w:val="28"/>
        </w:rPr>
        <w:t>, ожирение, нарушение обмена веществ, авитаминозы и гиповитаминозы.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Кулинарная обработка пищевых продуктов. Усвоение пищи. Режим питания: количество приёмов пищи, интервалы между приёмами пищи, распределение калорийности суточного рациона. Продукты, отрицательно  влияющие на организм человека при регулярном или чрезмерном употреблении. Пищевые добавки, красители, эмульгаторы, стабилизаторы и консерванты.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lastRenderedPageBreak/>
        <w:t>Гигиена питания. Болезни, передающиеся через желудочно-кишечный тракт. Предварительная обработка пищи. Соблюдение условий хранения пищевых продуктов.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ПРАКТИЧЕСКИЕ  РАБОТЫ.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5.Определение суточного расхода энергии.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6. Определение суточной калорийности питания.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7.Составление индивидуального суточного меню согласно основным    принципам здорового питания.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8.Подсчёт индивидуального среднесуточного потребления белков, жиров, углеводов (в том числе по приёмам пищи), сопоставление с нормативами.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9.Определение количества минеральных солей в суточном рационе, сопоставление с нормативами.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10.Определение содержания основных витаминов в суточном рационе, сопоставление  с нормативами.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i/>
          <w:sz w:val="28"/>
          <w:szCs w:val="28"/>
        </w:rPr>
        <w:t>Экскурсия</w:t>
      </w:r>
      <w:r w:rsidRPr="00E310C6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E310C6">
        <w:rPr>
          <w:rFonts w:ascii="Times New Roman" w:hAnsi="Times New Roman" w:cs="Times New Roman"/>
          <w:sz w:val="28"/>
          <w:szCs w:val="28"/>
        </w:rPr>
        <w:t xml:space="preserve">в отдел здравоохранения для изучения причин и динамики </w:t>
      </w:r>
      <w:proofErr w:type="gramStart"/>
      <w:r w:rsidRPr="00E310C6">
        <w:rPr>
          <w:rFonts w:ascii="Times New Roman" w:hAnsi="Times New Roman" w:cs="Times New Roman"/>
          <w:sz w:val="28"/>
          <w:szCs w:val="28"/>
        </w:rPr>
        <w:t>желудочно-  кишечных</w:t>
      </w:r>
      <w:proofErr w:type="gramEnd"/>
      <w:r w:rsidRPr="00E310C6">
        <w:rPr>
          <w:rFonts w:ascii="Times New Roman" w:hAnsi="Times New Roman" w:cs="Times New Roman"/>
          <w:sz w:val="28"/>
          <w:szCs w:val="28"/>
        </w:rPr>
        <w:t xml:space="preserve"> заболеваний в районе.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  <w:u w:val="single"/>
        </w:rPr>
        <w:t>Подготовка к защите проекта:</w:t>
      </w:r>
      <w:r w:rsidRPr="00E310C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310C6">
        <w:rPr>
          <w:rFonts w:ascii="Times New Roman" w:hAnsi="Times New Roman" w:cs="Times New Roman"/>
          <w:sz w:val="28"/>
          <w:szCs w:val="28"/>
        </w:rPr>
        <w:t>составление отчёта о проделанной работе, оформление фото- и видеоматериалов, стенда и выставки плакатов, докладов на изученную тему.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10C6" w:rsidRPr="00E310C6" w:rsidRDefault="00E310C6" w:rsidP="00E310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0C6">
        <w:rPr>
          <w:rFonts w:ascii="Times New Roman" w:hAnsi="Times New Roman" w:cs="Times New Roman"/>
          <w:b/>
          <w:sz w:val="28"/>
          <w:szCs w:val="28"/>
        </w:rPr>
        <w:t>2.3.Личная гигиена и здоровье человека.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Личная гигиена и здоровье человека. Предупреждение грибковых заболеваний. Уход за волосами. Влияние шампуней, гелей, лаков, красителей для волос. Предупреждение педикулёза. Гигиенические требования  к одежде и обуви, материалам, из которых они производятся. Причины, опасность, характеристика и профилактика инфекционных заболеваний.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 xml:space="preserve">Закаливание как средство оздоровления организма. Роль закаливания в профилактике простудных заболеваний, улучшение кровообращения и нормализации обмена веществ. Основные принципы закаливания: систематичность, постепенность и последовательность, учёт индивидуальных особенностей, сочетание  общих и местных процедур, активный режим, разнообразие средств и форм, </w:t>
      </w:r>
      <w:proofErr w:type="spellStart"/>
      <w:r w:rsidRPr="00E310C6">
        <w:rPr>
          <w:rFonts w:ascii="Times New Roman" w:hAnsi="Times New Roman" w:cs="Times New Roman"/>
          <w:sz w:val="28"/>
          <w:szCs w:val="28"/>
        </w:rPr>
        <w:t>самоконтроль</w:t>
      </w:r>
      <w:proofErr w:type="gramStart"/>
      <w:r w:rsidRPr="00E310C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310C6">
        <w:rPr>
          <w:rFonts w:ascii="Times New Roman" w:hAnsi="Times New Roman" w:cs="Times New Roman"/>
          <w:sz w:val="28"/>
          <w:szCs w:val="28"/>
        </w:rPr>
        <w:t>оль</w:t>
      </w:r>
      <w:proofErr w:type="spellEnd"/>
      <w:r w:rsidRPr="00E310C6">
        <w:rPr>
          <w:rFonts w:ascii="Times New Roman" w:hAnsi="Times New Roman" w:cs="Times New Roman"/>
          <w:sz w:val="28"/>
          <w:szCs w:val="28"/>
        </w:rPr>
        <w:t xml:space="preserve"> систематических закаливающих процедур в повышении способности нервной системы  приспосабливаться  к меняющимся  условиям внешней среды. Дозировка и формы проведения закаливающих  процедур с учётом индивидуальных особенностей человека (возраста, состояния здоровья, чувствительности   к  влиянию  внешних факторов). Водные процедуры. Закаливание солнечными лучами. Воздушные ванны. Отрицательное  влияние  передозировки  закаливающих процедур.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Гигиенические  требования  к учебным помещениям (освещение, вентиляция, отопление). Гигиеническое  значение  вентиляции  и отопления для создания оптимального микроклимата помещения, способствующего сохранению и укреплению  здоровья и повышению работоспособности человека.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 xml:space="preserve">Гигиенические правила при работе с компьютером. Влияние компьютера на здоровье человека. Факторы риска при работе с компьютером:  проблемы, </w:t>
      </w:r>
      <w:r w:rsidRPr="00E310C6">
        <w:rPr>
          <w:rFonts w:ascii="Times New Roman" w:hAnsi="Times New Roman" w:cs="Times New Roman"/>
          <w:sz w:val="28"/>
          <w:szCs w:val="28"/>
        </w:rPr>
        <w:lastRenderedPageBreak/>
        <w:t>связанные с электромагнитным излучением; проблемы зрения; проблемы,  связанные с мышцами и  суставами; стресс, депрессия и другие нервные расстройства, вызванные влиянием компьютера на психику человека. Минимизация пагубного влияния электромагнитного излучения. Меры по снижению утомляемости зрения: использование упражнений для глаз; чередование работы  за компьютером  с другими видами деятельности; уменьшение отражений  от монитора. Предупреждение появления проблем, связанных с заболеванием  мышц и суставов (из-за статической нагрузки на одни и те же мышцы, неправильной  осанки при работе  за компьютером, неправильного положения рук при работе  с клавиатурой, неправильного подбора мебели  и т.д.).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ПРАКТИЧЕСКИЕ  РАБОТЫ.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11.Гигиеническая оценка учебного помещения (оценка естественного и искусственного освещения, запылённости, влажности и  движения воздуха).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12.Расчёт коэффициента аэрации и краткости  обмена  воздуха для оценки эффективности искусственной вентиляции воздуха в помещении.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i/>
          <w:sz w:val="28"/>
          <w:szCs w:val="28"/>
        </w:rPr>
        <w:t>Экскурсия</w:t>
      </w:r>
      <w:r w:rsidRPr="00E310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310C6">
        <w:rPr>
          <w:rFonts w:ascii="Times New Roman" w:hAnsi="Times New Roman" w:cs="Times New Roman"/>
          <w:sz w:val="28"/>
          <w:szCs w:val="28"/>
        </w:rPr>
        <w:t>в музей медицинского университета для знакомства  с ролью гигиены в профилактике  различных заболеваний.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  <w:u w:val="single"/>
        </w:rPr>
        <w:t>Подготовка  к  защите  проекта:</w:t>
      </w:r>
      <w:r w:rsidRPr="00E310C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310C6">
        <w:rPr>
          <w:rFonts w:ascii="Times New Roman" w:hAnsi="Times New Roman" w:cs="Times New Roman"/>
          <w:sz w:val="28"/>
          <w:szCs w:val="28"/>
        </w:rPr>
        <w:t xml:space="preserve">  составление отчёта о проделанной  работе,  оформление фото- и видеоматериалов, стенда и выставки плакатов, докладов  на изученную тему.</w:t>
      </w:r>
    </w:p>
    <w:p w:rsidR="00E310C6" w:rsidRPr="00E310C6" w:rsidRDefault="00E310C6" w:rsidP="00E310C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310C6" w:rsidRPr="00E310C6" w:rsidRDefault="00E310C6" w:rsidP="00E310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0C6">
        <w:rPr>
          <w:rFonts w:ascii="Times New Roman" w:hAnsi="Times New Roman" w:cs="Times New Roman"/>
          <w:b/>
          <w:sz w:val="28"/>
          <w:szCs w:val="28"/>
        </w:rPr>
        <w:t>2.4.Влияние    вредных   привычек   на здоровье   человека.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 xml:space="preserve">Вредные  привычки   и их влияние  на организм   человека.  </w:t>
      </w:r>
      <w:proofErr w:type="spellStart"/>
      <w:r w:rsidRPr="00E310C6">
        <w:rPr>
          <w:rFonts w:ascii="Times New Roman" w:hAnsi="Times New Roman" w:cs="Times New Roman"/>
          <w:sz w:val="28"/>
          <w:szCs w:val="28"/>
        </w:rPr>
        <w:t>Табакокурение</w:t>
      </w:r>
      <w:proofErr w:type="spellEnd"/>
      <w:r w:rsidRPr="00E310C6">
        <w:rPr>
          <w:rFonts w:ascii="Times New Roman" w:hAnsi="Times New Roman" w:cs="Times New Roman"/>
          <w:sz w:val="28"/>
          <w:szCs w:val="28"/>
        </w:rPr>
        <w:t>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Содержание   в табачном дыме  высокотоксичных    и канцерогенных  вещест</w:t>
      </w:r>
      <w:proofErr w:type="gramStart"/>
      <w:r w:rsidRPr="00E310C6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Pr="00E310C6">
        <w:rPr>
          <w:rFonts w:ascii="Times New Roman" w:hAnsi="Times New Roman" w:cs="Times New Roman"/>
          <w:sz w:val="28"/>
          <w:szCs w:val="28"/>
        </w:rPr>
        <w:t xml:space="preserve"> формальдегида, бензола, мышьяка,   окиси  углерода)  и  их  воздействие  на организм человека. Никотиновая   зависимость  и её  воздействие   на нервную систему. Курение и дыхательная  система. Увеличение   риска   заболеваний    раком, пневмонией, хроническим   бронхитом и другими  лёгочными болезнями,  затрудняющими   дыхание. Влияние  курения  на сердечно -  сосудистую  систему. Увеличение  риска  заболевания   атеросклерозом, тромбозом,  стенокардией, инфарктом  миокарда. Отрицательное  влияние курения  на внешний вид   человека:  пожелтение зубов  и ногтей,  увеличение  числа    морщин.  Влияние   курения   на здоровье  женщины:   осложнения при  беременности       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(  недоношенный   ребёнок,   уменьшение   способности  к деторождению),  более   раннее  наступление  менопаузы. Пассивное  курение. Законодательство   Российской  Федерации   об ограничении   курения   табака. Запрещение розничной   продажи   табачных изделий   лицам,  не  достигшим   18 лет. Запрещение   курения табака    на рабочих   местах, в городском,  пригородном   и воздушном  транспорте,  закрытых   спортивных сооружениях, организациях здравоохранения  и   культуры,  образовательных  учреждениях  и  помещениях,  занимаемых  органами   государственной  власти. Пропаганда    знаний   о  вреде   курения   табака.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Токсикомания  и наркомания – заболевания,  обусловленные   употреблением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lastRenderedPageBreak/>
        <w:t>различных   веществ,  вызывающих состояние  опьянения, и проявляющиеся в постоянной  потребности   приёма этих   веществ, расстройствах   психической   деятельности,  соматических   и неврологических  нарушениях, падении  работоспособности,   утрате    социальных   связей    и деградации   личности.  Синдромы    психической   и    физической   зависимости. Последствия  хронической  интоксикации    организма.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Токсическое    воздействие   алкоголя  на организм   человека.  Нарушение  обмена  веществ,   снижение  сопротивляемости   к  инфекциям,   поражение   отдельных  органов  и систем  при  регулярном    приёме  алкогольных    напитков.  Риск  рождения   неполноценных   детей   при употреблении   алкоголя. Взаимодействие  алкоголя с лекарственными препаратами.  Алкоголизм   и его  лечение.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ПРАКТИЧЕСКАЯ  РАБОТА.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13.Содержание   токсических   веществ  в сигаретном  дыме.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i/>
          <w:sz w:val="28"/>
          <w:szCs w:val="28"/>
        </w:rPr>
        <w:t>Экскурсия</w:t>
      </w:r>
      <w:r w:rsidRPr="00E310C6">
        <w:rPr>
          <w:rFonts w:ascii="Times New Roman" w:hAnsi="Times New Roman" w:cs="Times New Roman"/>
          <w:b/>
          <w:i/>
          <w:sz w:val="28"/>
          <w:szCs w:val="28"/>
        </w:rPr>
        <w:t xml:space="preserve">*    </w:t>
      </w:r>
      <w:r w:rsidRPr="00E310C6">
        <w:rPr>
          <w:rFonts w:ascii="Times New Roman" w:hAnsi="Times New Roman" w:cs="Times New Roman"/>
          <w:sz w:val="28"/>
          <w:szCs w:val="28"/>
        </w:rPr>
        <w:t xml:space="preserve">в музей   медицинского   университета   для  изучения  влияния </w:t>
      </w:r>
      <w:bookmarkStart w:id="0" w:name="_GoBack"/>
      <w:bookmarkEnd w:id="0"/>
      <w:r w:rsidRPr="00E310C6">
        <w:rPr>
          <w:rFonts w:ascii="Times New Roman" w:hAnsi="Times New Roman" w:cs="Times New Roman"/>
          <w:sz w:val="28"/>
          <w:szCs w:val="28"/>
        </w:rPr>
        <w:t>вредных    привычек   на   организм  человека.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  <w:u w:val="single"/>
        </w:rPr>
        <w:t xml:space="preserve"> Подготовка к защите проекта:</w:t>
      </w:r>
      <w:r w:rsidRPr="00E310C6">
        <w:rPr>
          <w:rFonts w:ascii="Times New Roman" w:hAnsi="Times New Roman" w:cs="Times New Roman"/>
          <w:sz w:val="28"/>
          <w:szCs w:val="28"/>
        </w:rPr>
        <w:t xml:space="preserve"> составление отчёта о проделанной работе, оформление фото- и видеоматериалов, стенда и выставки плакатов, докладов на изученную тему.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10C6" w:rsidRPr="00E310C6" w:rsidRDefault="00E310C6" w:rsidP="00E310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0C6">
        <w:rPr>
          <w:rFonts w:ascii="Times New Roman" w:hAnsi="Times New Roman" w:cs="Times New Roman"/>
          <w:b/>
          <w:sz w:val="28"/>
          <w:szCs w:val="28"/>
        </w:rPr>
        <w:t>3. Заключительный  этап. Защита  проекта(2 ч).</w:t>
      </w:r>
    </w:p>
    <w:p w:rsidR="00E310C6" w:rsidRP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10C6">
        <w:rPr>
          <w:rFonts w:ascii="Times New Roman" w:hAnsi="Times New Roman" w:cs="Times New Roman"/>
          <w:sz w:val="28"/>
          <w:szCs w:val="28"/>
        </w:rPr>
        <w:t>Выступление   групп   с сообщениями  по  изученным   темам. В  ходе   выступления  представители  каждой  исследовательской  группы  сообщают   о проделанной  работе,  раскрывая  причины  возникновения  и возможные   последствия   изученной  проблемы, делают  выводы   и  вносят   предложения   по   решению  изученной  проблемы,  демонстрируют  собранный  материал,  обсуждают   результаты    проекта   и оценивают  деятельность  друг  друга.</w:t>
      </w:r>
    </w:p>
    <w:p w:rsidR="00E310C6" w:rsidRPr="002F705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10C6" w:rsidRPr="002F705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10C6" w:rsidRDefault="00E310C6" w:rsidP="00E310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10C6" w:rsidRDefault="00E310C6" w:rsidP="00E310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0C6" w:rsidRDefault="00E310C6" w:rsidP="00E310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3118" w:rsidRDefault="001A3118"/>
    <w:sectPr w:rsidR="001A3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0C6"/>
    <w:rsid w:val="001A3118"/>
    <w:rsid w:val="00E3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10C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10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1761</Words>
  <Characters>10041</Characters>
  <Application>Microsoft Office Word</Application>
  <DocSecurity>0</DocSecurity>
  <Lines>83</Lines>
  <Paragraphs>23</Paragraphs>
  <ScaleCrop>false</ScaleCrop>
  <Company/>
  <LinksUpToDate>false</LinksUpToDate>
  <CharactersWithSpaces>11779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1</cp:revision>
  <dcterms:created xsi:type="dcterms:W3CDTF">2011-09-11T16:32:00Z</dcterms:created>
  <dcterms:modified xsi:type="dcterms:W3CDTF">2011-09-11T16:33:00Z</dcterms:modified>
</cp:coreProperties>
</file>